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C0174">
      <w:bookmarkStart w:id="0" w:name="_GoBack"/>
      <w:bookmarkEnd w:id="0"/>
      <w:r>
        <w:t>Upis djece u prvi razred šk.god. 2025./2026.</w:t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t>Upisi u osnovne škole na području Šibensko – kninske županije provode se elektroničkim putem korištenjem Nacionalnog informacijskog sustava upisa u osnovne škole. Prijave za redovan upis otvaraju se 15. veljače 2025. godine, te će roditelji preko poveznice </w:t>
      </w:r>
      <w:r>
        <w:fldChar w:fldCharType="begin"/>
      </w:r>
      <w:r>
        <w:instrText xml:space="preserve"> HYPERLINK "https://osnovne.e-upisi.hr/" \t "_blank" </w:instrText>
      </w:r>
      <w:r>
        <w:fldChar w:fldCharType="separate"/>
      </w:r>
      <w:r>
        <w:rPr>
          <w:rStyle w:val="13"/>
        </w:rPr>
        <w:t>https://osnovne.e-upisi.hr/</w:t>
      </w:r>
      <w:r>
        <w:rPr>
          <w:rStyle w:val="13"/>
        </w:rPr>
        <w:fldChar w:fldCharType="end"/>
      </w:r>
      <w:r>
        <w:t> moći podnijeti prijavu za upis svoga djeteta u prvi razred osnovne škole. Nacionalnom informacijskom sustavu za upise u osnovne škole pristupa se putem e-Građana.</w:t>
      </w:r>
      <w:r>
        <w:br w:type="textWrapping"/>
      </w:r>
      <w:r>
        <w:br w:type="textWrapping"/>
      </w:r>
      <w:r>
        <w:t>U sustavu će roditeljima biti vidljivi opći podaci o djetetu te škola na čijoj se listi školskih obveznika nalazi prema mjestu prebivališta, odnosno boravišta. Odmah po podnošenju prijave roditelji će moći odabrati mogućnosti koje im se nude u dodijeljenoj školi npr. izborne predmete. Također, ako imaju razloga za to, roditelji će prilikom podnošenja prijave moći izraziti želju za upis u drugu školu od one kojoj dijete pripada po upisnom području.</w:t>
      </w:r>
      <w:r>
        <w:br w:type="textWrapping"/>
      </w:r>
      <w:r>
        <w:br w:type="textWrapping"/>
      </w:r>
      <w:r>
        <w:t>KLJUČNI DATUMI:</w:t>
      </w:r>
      <w:r>
        <w:br w:type="textWrapping"/>
      </w:r>
      <w:r>
        <w:rPr>
          <w:b/>
          <w:bCs/>
        </w:rPr>
        <w:t>predaja zahtjeva za redovni upis za djecu s teškoćama – od 1.2. do 15.4.</w:t>
      </w:r>
      <w:r>
        <w:rPr>
          <w:b/>
          <w:bCs/>
        </w:rPr>
        <w:br w:type="textWrapping"/>
      </w:r>
      <w:r>
        <w:rPr>
          <w:b/>
          <w:bCs/>
        </w:rPr>
        <w:t>predaja zahtjeva za redovni upis - od 15.2. do 15.3.</w:t>
      </w:r>
      <w:r>
        <w:rPr>
          <w:b/>
          <w:bCs/>
        </w:rPr>
        <w:br w:type="textWrapping"/>
      </w:r>
      <w:r>
        <w:rPr>
          <w:b/>
          <w:bCs/>
        </w:rPr>
        <w:t>predaja zahtjeva za prijevremeni upis – od 15.2. do 31.3.</w:t>
      </w:r>
      <w:r>
        <w:rPr>
          <w:b/>
          <w:bCs/>
        </w:rPr>
        <w:br w:type="textWrapping"/>
      </w:r>
      <w:r>
        <w:rPr>
          <w:b/>
          <w:bCs/>
        </w:rPr>
        <w:t>predaja zahtjeva za privremeno oslobađanje od upisa - od 15.2. do 31.3.</w:t>
      </w:r>
      <w:r>
        <w:rPr>
          <w:b/>
          <w:bCs/>
        </w:rPr>
        <w:br w:type="textWrapping"/>
      </w:r>
      <w:r>
        <w:br w:type="textWrapping"/>
      </w:r>
      <w:r>
        <w:t>Prijave za upis djece s utvrđenim teškoćama otvorene su od 1. veljače 2025. godine i bit će otvorene do 15. travnja 2025. godine.</w:t>
      </w:r>
      <w:r>
        <w:br w:type="textWrapping"/>
      </w:r>
      <w:r>
        <w:br w:type="textWrapping"/>
      </w:r>
      <w:r>
        <w:t>Također, uz prijavu za redovne upise u prvi razred osnovne škole od 15. veljače do 15. ožujka 2025. godine, roditelji će moći podnijeti i zahtjev za prijevremeni upis u prvi razred osnovne škole kao i za privremeno oslobađanje od upisa u prvi razred osnovne škole (15.2. do 15.3.).</w:t>
      </w:r>
      <w:r>
        <w:br w:type="textWrapping"/>
      </w:r>
      <w:r>
        <w:br w:type="textWrapping"/>
      </w:r>
      <w:r>
        <w:t>S obzirom da se u sustav za elektroničke upise u osnovne škole ulazi preko portala e-Građani, roditelji koji nemaju vjerodajnice za ulazak u portal moraju se javiti školi kojoj pripadaju prema upisnom području koja će prijavu za upis njihovog djeteta izvršiti umjesto njih.</w:t>
      </w:r>
      <w:r>
        <w:br w:type="textWrapping"/>
      </w:r>
      <w:r>
        <w:br w:type="textWrapping"/>
      </w:r>
      <w:r>
        <w:t>Za sve ostale informacije, termine testiranja u školi, liječničkih pregleda i laboratorijskih pretraga roditelji će pratiti mrežne stranice škole kojoj dijete pripada prema upisnom području.</w:t>
      </w:r>
      <w:r>
        <w:br w:type="textWrapping"/>
      </w:r>
      <w:r>
        <w:br w:type="textWrapping"/>
      </w:r>
      <w:r>
        <w:br w:type="textWrapping"/>
      </w:r>
      <w:r>
        <w:t>Za sve dodatne upite o korištenju sustava možete kontaktirati CARNET-ov helpdesk svakim radnim danom od 8 do 20 sati na broj telefona 01 6661 500 ili putem e-pošte na </w:t>
      </w:r>
      <w:r>
        <w:fldChar w:fldCharType="begin"/>
      </w:r>
      <w:r>
        <w:instrText xml:space="preserve"> HYPERLINK "mailto:helpdesk@skole.hr" \t "_blank" </w:instrText>
      </w:r>
      <w:r>
        <w:fldChar w:fldCharType="separate"/>
      </w:r>
      <w:r>
        <w:rPr>
          <w:rStyle w:val="13"/>
        </w:rPr>
        <w:t>helpdesk@skole.hr</w:t>
      </w:r>
      <w:r>
        <w:rPr>
          <w:rStyle w:val="13"/>
        </w:rPr>
        <w:fldChar w:fldCharType="end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t>Ravnateljica: Ivana Finka, prof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96"/>
    <w:rsid w:val="00595996"/>
    <w:rsid w:val="005D627C"/>
    <w:rsid w:val="00B21217"/>
    <w:rsid w:val="2858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85858" w:themeColor="text1" w:themeTint="A6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85858" w:themeColor="text1" w:themeTint="A6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8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8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0563C1" w:themeColor="hyperlink"/>
      <w:u w:val="single"/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85858" w:themeColor="text1" w:themeTint="A6"/>
      <w:spacing w:val="15"/>
      <w:sz w:val="28"/>
      <w:szCs w:val="28"/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qFormat/>
    <w:uiPriority w:val="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uiPriority w:val="9"/>
    <w:rPr>
      <w:rFonts w:eastAsiaTheme="majorEastAsia" w:cstheme="majorBidi"/>
      <w:i/>
      <w:iCs/>
      <w:color w:val="2F5496" w:themeColor="accent1" w:themeShade="BF"/>
    </w:rPr>
  </w:style>
  <w:style w:type="character" w:customStyle="1" w:styleId="20">
    <w:name w:val="Naslov 5 Char"/>
    <w:basedOn w:val="11"/>
    <w:link w:val="6"/>
    <w:semiHidden/>
    <w:qFormat/>
    <w:uiPriority w:val="9"/>
    <w:rPr>
      <w:rFonts w:eastAsiaTheme="majorEastAsia" w:cstheme="majorBidi"/>
      <w:color w:val="2F5496" w:themeColor="accent1" w:themeShade="BF"/>
    </w:rPr>
  </w:style>
  <w:style w:type="character" w:customStyle="1" w:styleId="21">
    <w:name w:val="Naslov 6 Char"/>
    <w:basedOn w:val="11"/>
    <w:link w:val="7"/>
    <w:semiHidden/>
    <w:uiPriority w:val="9"/>
    <w:rPr>
      <w:rFonts w:eastAsiaTheme="majorEastAsia" w:cstheme="majorBidi"/>
      <w:i/>
      <w:iCs/>
      <w:color w:val="585858" w:themeColor="text1" w:themeTint="A6"/>
    </w:rPr>
  </w:style>
  <w:style w:type="character" w:customStyle="1" w:styleId="22">
    <w:name w:val="Naslov 7 Char"/>
    <w:basedOn w:val="11"/>
    <w:link w:val="8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3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8"/>
    </w:rPr>
  </w:style>
  <w:style w:type="character" w:customStyle="1" w:styleId="24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8"/>
    </w:rPr>
  </w:style>
  <w:style w:type="character" w:customStyle="1" w:styleId="25">
    <w:name w:val="Naslov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4"/>
    <w:qFormat/>
    <w:uiPriority w:val="11"/>
    <w:rPr>
      <w:rFonts w:eastAsiaTheme="majorEastAsia" w:cstheme="majorBidi"/>
      <w:color w:val="585858" w:themeColor="text1" w:themeTint="A6"/>
      <w:spacing w:val="15"/>
      <w:sz w:val="28"/>
      <w:szCs w:val="28"/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3F3F3F" w:themeColor="text1" w:themeTint="BF"/>
    </w:rPr>
  </w:style>
  <w:style w:type="character" w:customStyle="1" w:styleId="28">
    <w:name w:val="Citat Char"/>
    <w:basedOn w:val="11"/>
    <w:link w:val="27"/>
    <w:qFormat/>
    <w:uiPriority w:val="29"/>
    <w:rPr>
      <w:i/>
      <w:iCs/>
      <w:color w:val="3F3F3F" w:themeColor="text1" w:themeTint="BF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496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2">
    <w:name w:val="Naglašen citat Char"/>
    <w:basedOn w:val="11"/>
    <w:link w:val="31"/>
    <w:uiPriority w:val="30"/>
    <w:rPr>
      <w:i/>
      <w:iCs/>
      <w:color w:val="2F5496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2070</Characters>
  <Lines>17</Lines>
  <Paragraphs>4</Paragraphs>
  <TotalTime>1</TotalTime>
  <ScaleCrop>false</ScaleCrop>
  <LinksUpToDate>false</LinksUpToDate>
  <CharactersWithSpaces>2428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2025-02-14T12:34:00Z</dcterms:created>
  <dc:creator>Mare Šandrić</dc:creator>
  <cp:lastModifiedBy>Korisnik</cp:lastModifiedBy>
  <dcterms:modified xsi:type="dcterms:W3CDTF">2025-02-27T11:15:21Z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472657B6E86F4FC6BDFF4A4907E3E7EF_13</vt:lpwstr>
  </property>
</Properties>
</file>